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EFF" w:rsidRDefault="008F4EFF" w:rsidP="008F4EFF">
      <w:pPr>
        <w:spacing w:line="560" w:lineRule="exact"/>
        <w:jc w:val="center"/>
        <w:rPr>
          <w:rFonts w:ascii="方正小标宋简体" w:eastAsia="方正小标宋简体"/>
          <w:spacing w:val="4"/>
          <w:sz w:val="44"/>
          <w:szCs w:val="44"/>
        </w:rPr>
      </w:pPr>
    </w:p>
    <w:p w:rsidR="008F4EFF" w:rsidRDefault="008F4EFF" w:rsidP="008F4EFF">
      <w:pPr>
        <w:spacing w:line="560" w:lineRule="exact"/>
        <w:jc w:val="center"/>
        <w:rPr>
          <w:rFonts w:ascii="方正小标宋简体" w:eastAsia="方正小标宋简体"/>
          <w:spacing w:val="4"/>
          <w:sz w:val="44"/>
          <w:szCs w:val="44"/>
        </w:rPr>
      </w:pPr>
    </w:p>
    <w:p w:rsidR="008F4EFF" w:rsidRPr="004373E9" w:rsidRDefault="008F4EFF" w:rsidP="008F4EFF">
      <w:pPr>
        <w:spacing w:line="560" w:lineRule="exact"/>
        <w:jc w:val="center"/>
        <w:rPr>
          <w:rFonts w:ascii="方正小标宋简体" w:eastAsia="方正小标宋简体" w:hint="eastAsia"/>
          <w:spacing w:val="4"/>
          <w:sz w:val="44"/>
          <w:szCs w:val="44"/>
        </w:rPr>
      </w:pPr>
      <w:r w:rsidRPr="004373E9">
        <w:rPr>
          <w:rFonts w:ascii="方正小标宋简体" w:eastAsia="方正小标宋简体" w:hint="eastAsia"/>
          <w:spacing w:val="4"/>
          <w:sz w:val="44"/>
          <w:szCs w:val="44"/>
        </w:rPr>
        <w:t>电子工程系党总支书记</w:t>
      </w:r>
    </w:p>
    <w:p w:rsidR="008F4EFF" w:rsidRPr="004373E9" w:rsidRDefault="008F4EFF" w:rsidP="008F4EFF">
      <w:pPr>
        <w:spacing w:line="560" w:lineRule="exact"/>
        <w:jc w:val="center"/>
        <w:rPr>
          <w:rFonts w:ascii="方正小标宋简体" w:eastAsia="方正小标宋简体"/>
          <w:spacing w:val="4"/>
          <w:sz w:val="44"/>
          <w:szCs w:val="44"/>
        </w:rPr>
      </w:pPr>
      <w:bookmarkStart w:id="0" w:name="_GoBack"/>
      <w:r w:rsidRPr="004373E9">
        <w:rPr>
          <w:rFonts w:ascii="方正小标宋简体" w:eastAsia="方正小标宋简体" w:hint="eastAsia"/>
          <w:spacing w:val="4"/>
          <w:sz w:val="44"/>
          <w:szCs w:val="44"/>
        </w:rPr>
        <w:t>2018年度抓党建述职报告</w:t>
      </w:r>
    </w:p>
    <w:bookmarkEnd w:id="0"/>
    <w:p w:rsidR="008F4EFF" w:rsidRPr="004373E9" w:rsidRDefault="008F4EFF" w:rsidP="008F4EFF">
      <w:pPr>
        <w:spacing w:line="560" w:lineRule="exact"/>
        <w:jc w:val="center"/>
        <w:rPr>
          <w:rFonts w:ascii="楷体" w:eastAsia="楷体" w:hAnsi="楷体"/>
          <w:spacing w:val="4"/>
          <w:sz w:val="44"/>
          <w:szCs w:val="44"/>
        </w:rPr>
      </w:pPr>
      <w:r w:rsidRPr="004373E9">
        <w:rPr>
          <w:rFonts w:ascii="楷体" w:eastAsia="楷体" w:hAnsi="楷体" w:hint="eastAsia"/>
          <w:spacing w:val="4"/>
          <w:sz w:val="32"/>
          <w:szCs w:val="32"/>
        </w:rPr>
        <w:t>电子工程系党总支书记</w:t>
      </w:r>
      <w:r w:rsidRPr="004373E9">
        <w:rPr>
          <w:rFonts w:ascii="楷体" w:eastAsia="楷体" w:hAnsi="楷体"/>
          <w:spacing w:val="4"/>
          <w:sz w:val="32"/>
          <w:szCs w:val="32"/>
        </w:rPr>
        <w:t xml:space="preserve">  </w:t>
      </w:r>
      <w:r w:rsidRPr="004373E9">
        <w:rPr>
          <w:rFonts w:ascii="楷体" w:eastAsia="楷体" w:hAnsi="楷体" w:hint="eastAsia"/>
          <w:spacing w:val="4"/>
          <w:sz w:val="32"/>
          <w:szCs w:val="32"/>
        </w:rPr>
        <w:t>齐珠峰</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在院党委的正确领导下，总支组织全体教职工认真学</w:t>
      </w:r>
      <w:proofErr w:type="gramStart"/>
      <w:r w:rsidRPr="004373E9">
        <w:rPr>
          <w:rFonts w:ascii="方正仿宋简体" w:eastAsia="方正仿宋简体" w:hint="eastAsia"/>
          <w:spacing w:val="4"/>
          <w:sz w:val="32"/>
          <w:szCs w:val="32"/>
        </w:rPr>
        <w:t>习习近</w:t>
      </w:r>
      <w:proofErr w:type="gramEnd"/>
      <w:r w:rsidRPr="004373E9">
        <w:rPr>
          <w:rFonts w:ascii="方正仿宋简体" w:eastAsia="方正仿宋简体" w:hint="eastAsia"/>
          <w:spacing w:val="4"/>
          <w:sz w:val="32"/>
          <w:szCs w:val="32"/>
        </w:rPr>
        <w:t>平新时代中国特色社会主义思想和党章党规，深入学习宣传党的十九大精神，贯彻和落实院党委布置的各项工作，开展了“两学一做”学习教育，加强“党风廉政建设”，积极</w:t>
      </w:r>
      <w:proofErr w:type="gramStart"/>
      <w:r w:rsidRPr="004373E9">
        <w:rPr>
          <w:rFonts w:ascii="方正仿宋简体" w:eastAsia="方正仿宋简体" w:hint="eastAsia"/>
          <w:spacing w:val="4"/>
          <w:sz w:val="32"/>
          <w:szCs w:val="32"/>
        </w:rPr>
        <w:t>推进系部党建</w:t>
      </w:r>
      <w:proofErr w:type="gramEnd"/>
      <w:r w:rsidRPr="004373E9">
        <w:rPr>
          <w:rFonts w:ascii="方正仿宋简体" w:eastAsia="方正仿宋简体" w:hint="eastAsia"/>
          <w:spacing w:val="4"/>
          <w:sz w:val="32"/>
          <w:szCs w:val="32"/>
        </w:rPr>
        <w:t>工作，现汇报如下。</w:t>
      </w:r>
    </w:p>
    <w:p w:rsidR="008F4EFF" w:rsidRPr="004373E9" w:rsidRDefault="008F4EFF" w:rsidP="008F4EFF">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一、以习近平新时代中国特色社会主义思想为指引，积极开展学习宣传贯彻党的十九大精神活动。</w:t>
      </w:r>
    </w:p>
    <w:p w:rsidR="008F4EFF" w:rsidRPr="004373E9" w:rsidRDefault="008F4EFF" w:rsidP="008F4EFF">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1</w:t>
      </w:r>
      <w:bookmarkStart w:id="1" w:name="_Hlk534188449"/>
      <w:r w:rsidRPr="004373E9">
        <w:rPr>
          <w:rFonts w:ascii="方正仿宋简体" w:eastAsia="方正仿宋简体" w:hint="eastAsia"/>
          <w:b/>
          <w:spacing w:val="4"/>
          <w:sz w:val="32"/>
          <w:szCs w:val="32"/>
        </w:rPr>
        <w:t>．</w:t>
      </w:r>
      <w:bookmarkEnd w:id="1"/>
      <w:r w:rsidRPr="004373E9">
        <w:rPr>
          <w:rFonts w:ascii="方正仿宋简体" w:eastAsia="方正仿宋简体" w:hint="eastAsia"/>
          <w:b/>
          <w:spacing w:val="4"/>
          <w:sz w:val="32"/>
          <w:szCs w:val="32"/>
        </w:rPr>
        <w:t>坚持目标引导、统筹推进。</w:t>
      </w:r>
      <w:r w:rsidRPr="004373E9">
        <w:rPr>
          <w:rFonts w:ascii="方正仿宋简体" w:eastAsia="方正仿宋简体" w:hint="eastAsia"/>
          <w:spacing w:val="4"/>
          <w:sz w:val="32"/>
          <w:szCs w:val="32"/>
        </w:rPr>
        <w:t xml:space="preserve">把学习宣传贯彻党的十九大精神和深入推进高等教育结合起来，强化知行合一，切实营造学习十九大， 人人有行动；贯彻十九大，层层抓落实的浓厚氛围。 </w:t>
      </w:r>
    </w:p>
    <w:p w:rsidR="008F4EFF" w:rsidRPr="004373E9" w:rsidRDefault="008F4EFF" w:rsidP="008F4EFF">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2．坚持领导带头、</w:t>
      </w:r>
      <w:proofErr w:type="gramStart"/>
      <w:r w:rsidRPr="004373E9">
        <w:rPr>
          <w:rFonts w:ascii="方正仿宋简体" w:eastAsia="方正仿宋简体" w:hint="eastAsia"/>
          <w:b/>
          <w:spacing w:val="4"/>
          <w:sz w:val="32"/>
          <w:szCs w:val="32"/>
        </w:rPr>
        <w:t>以上率</w:t>
      </w:r>
      <w:proofErr w:type="gramEnd"/>
      <w:r w:rsidRPr="004373E9">
        <w:rPr>
          <w:rFonts w:ascii="方正仿宋简体" w:eastAsia="方正仿宋简体" w:hint="eastAsia"/>
          <w:b/>
          <w:spacing w:val="4"/>
          <w:sz w:val="32"/>
          <w:szCs w:val="32"/>
        </w:rPr>
        <w:t>下。</w:t>
      </w:r>
      <w:r w:rsidRPr="004373E9">
        <w:rPr>
          <w:rFonts w:ascii="方正仿宋简体" w:eastAsia="方正仿宋简体" w:hint="eastAsia"/>
          <w:spacing w:val="4"/>
          <w:sz w:val="32"/>
          <w:szCs w:val="32"/>
        </w:rPr>
        <w:t>积极发挥党总支的引领作用和基层党支部的主体作用，采取以党总支带动支部、支部带动党员、党员带动群众的方式，利用集中学习与专题辅导相结合、集中学习与个人自学相结合的形式，从班子成员、支部委员、党员、群众四个层面层层渗透，认真组织学习研读习近平同志</w:t>
      </w:r>
      <w:r w:rsidRPr="004373E9">
        <w:rPr>
          <w:rFonts w:ascii="方正仿宋简体" w:eastAsia="方正仿宋简体" w:hint="eastAsia"/>
          <w:spacing w:val="4"/>
          <w:sz w:val="32"/>
          <w:szCs w:val="32"/>
        </w:rPr>
        <w:lastRenderedPageBreak/>
        <w:t xml:space="preserve">代表党的十九大工作报告和《中国共产党章程》等有关文件，切实保证学习内容、 学习时间、学习人员、学习效果“四落实” 。 </w:t>
      </w:r>
    </w:p>
    <w:p w:rsidR="008F4EFF" w:rsidRPr="004373E9" w:rsidRDefault="008F4EFF" w:rsidP="008F4EFF">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3．坚持载体推动、突出特色。</w:t>
      </w:r>
      <w:r w:rsidRPr="004373E9">
        <w:rPr>
          <w:rFonts w:ascii="方正仿宋简体" w:eastAsia="方正仿宋简体" w:hint="eastAsia"/>
          <w:spacing w:val="4"/>
          <w:sz w:val="32"/>
          <w:szCs w:val="32"/>
        </w:rPr>
        <w:t>支部认真总结并运用好以往学习教育的好经验好做法，结合实际，围绕主题，从严做好党委统一安排的“规定动作”，创新开展“自选动作”，出宣传板，在</w:t>
      </w:r>
      <w:proofErr w:type="gramStart"/>
      <w:r w:rsidRPr="004373E9">
        <w:rPr>
          <w:rFonts w:ascii="方正仿宋简体" w:eastAsia="方正仿宋简体" w:hint="eastAsia"/>
          <w:spacing w:val="4"/>
          <w:sz w:val="32"/>
          <w:szCs w:val="32"/>
        </w:rPr>
        <w:t>系例</w:t>
      </w:r>
      <w:proofErr w:type="gramEnd"/>
      <w:r w:rsidRPr="004373E9">
        <w:rPr>
          <w:rFonts w:ascii="方正仿宋简体" w:eastAsia="方正仿宋简体" w:hint="eastAsia"/>
          <w:spacing w:val="4"/>
          <w:sz w:val="32"/>
          <w:szCs w:val="32"/>
        </w:rPr>
        <w:t>会和党政联席会上集中学习外，同时加强和改进学习宣传方式，有效发挥</w:t>
      </w:r>
      <w:proofErr w:type="gramStart"/>
      <w:r w:rsidRPr="004373E9">
        <w:rPr>
          <w:rFonts w:ascii="方正仿宋简体" w:eastAsia="方正仿宋简体" w:hint="eastAsia"/>
          <w:spacing w:val="4"/>
          <w:sz w:val="32"/>
          <w:szCs w:val="32"/>
        </w:rPr>
        <w:t>系微信公众</w:t>
      </w:r>
      <w:proofErr w:type="gramEnd"/>
      <w:r w:rsidRPr="004373E9">
        <w:rPr>
          <w:rFonts w:ascii="方正仿宋简体" w:eastAsia="方正仿宋简体" w:hint="eastAsia"/>
          <w:spacing w:val="4"/>
          <w:sz w:val="32"/>
          <w:szCs w:val="32"/>
        </w:rPr>
        <w:t xml:space="preserve">平台、系官网、党支部群、积极分子群和班级学生群等新媒体特点和优势，不断增强学习的针对性和实效性。 </w:t>
      </w:r>
    </w:p>
    <w:p w:rsidR="008F4EFF" w:rsidRPr="004373E9" w:rsidRDefault="008F4EFF" w:rsidP="008F4EFF">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4．坚持问题导向、注重实效。</w:t>
      </w:r>
      <w:r w:rsidRPr="004373E9">
        <w:rPr>
          <w:rFonts w:ascii="方正仿宋简体" w:eastAsia="方正仿宋简体" w:hint="eastAsia"/>
          <w:spacing w:val="4"/>
          <w:sz w:val="32"/>
          <w:szCs w:val="32"/>
        </w:rPr>
        <w:t xml:space="preserve">把学习宣传贯彻党的十九大精神和推动解决实际问题结合起来，着力解决党员干部思想上的认识模糊和做好我系大学生思想政治教育工作及立德树人方面的突出问题，干部员工关注的热点难点问题，教育引导广大党员干部边学习边实践，把学习成效落在建设强大、和谐、美丽的电子工程系的工作上。 </w:t>
      </w:r>
    </w:p>
    <w:p w:rsidR="008F4EFF" w:rsidRPr="004373E9" w:rsidRDefault="008F4EFF" w:rsidP="008F4EFF">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二、认真扎实推进“三基建设”，贯彻落实全省推进“三基建设”座谈会、基础工作专项推进会精神和重点工作任务的落实。</w:t>
      </w:r>
    </w:p>
    <w:p w:rsidR="008F4EFF" w:rsidRPr="004373E9" w:rsidRDefault="008F4EFF" w:rsidP="008F4EFF">
      <w:pPr>
        <w:spacing w:line="560" w:lineRule="exact"/>
        <w:ind w:firstLineChars="200" w:firstLine="658"/>
        <w:rPr>
          <w:rFonts w:ascii="方正仿宋简体" w:eastAsia="方正仿宋简体" w:hint="eastAsia"/>
          <w:spacing w:val="4"/>
          <w:sz w:val="32"/>
          <w:szCs w:val="32"/>
        </w:rPr>
      </w:pPr>
      <w:r w:rsidRPr="004373E9">
        <w:rPr>
          <w:rFonts w:ascii="方正仿宋简体" w:eastAsia="方正仿宋简体" w:hint="eastAsia"/>
          <w:b/>
          <w:spacing w:val="4"/>
          <w:sz w:val="32"/>
          <w:szCs w:val="32"/>
        </w:rPr>
        <w:t>1．坚持“三会一课”制度，做好思想政治工作。</w:t>
      </w:r>
      <w:r w:rsidRPr="004373E9">
        <w:rPr>
          <w:rFonts w:ascii="方正仿宋简体" w:eastAsia="方正仿宋简体" w:hint="eastAsia"/>
          <w:spacing w:val="4"/>
          <w:sz w:val="32"/>
          <w:szCs w:val="32"/>
        </w:rPr>
        <w:t>党总支召开全体党员大会8次，党课3次，每月至少1次中心</w:t>
      </w:r>
      <w:proofErr w:type="gramStart"/>
      <w:r w:rsidRPr="004373E9">
        <w:rPr>
          <w:rFonts w:ascii="方正仿宋简体" w:eastAsia="方正仿宋简体" w:hint="eastAsia"/>
          <w:spacing w:val="4"/>
          <w:sz w:val="32"/>
          <w:szCs w:val="32"/>
        </w:rPr>
        <w:t>组主题</w:t>
      </w:r>
      <w:proofErr w:type="gramEnd"/>
      <w:r w:rsidRPr="004373E9">
        <w:rPr>
          <w:rFonts w:ascii="方正仿宋简体" w:eastAsia="方正仿宋简体" w:hint="eastAsia"/>
          <w:spacing w:val="4"/>
          <w:sz w:val="32"/>
          <w:szCs w:val="32"/>
        </w:rPr>
        <w:t>学习， 1次党小组讨论生活会，教职工两周1次集中培训或自主学习习总书记系列重要讲话，对于健全党的组织生活，从严</w:t>
      </w:r>
      <w:r w:rsidRPr="004373E9">
        <w:rPr>
          <w:rFonts w:ascii="方正仿宋简体" w:eastAsia="方正仿宋简体" w:hint="eastAsia"/>
          <w:spacing w:val="4"/>
          <w:sz w:val="32"/>
          <w:szCs w:val="32"/>
        </w:rPr>
        <w:lastRenderedPageBreak/>
        <w:t>教育管理党员，提高党员素质，增强基层党组织的凝聚力战斗力，起到重要作用，同时提升了教职工的思想认识、理论水平和工作干劲，保障了总支政治方向和安全稳定。完成</w:t>
      </w:r>
      <w:proofErr w:type="gramStart"/>
      <w:r w:rsidRPr="004373E9">
        <w:rPr>
          <w:rFonts w:ascii="方正仿宋简体" w:eastAsia="方正仿宋简体" w:hint="eastAsia"/>
          <w:spacing w:val="4"/>
          <w:sz w:val="32"/>
          <w:szCs w:val="32"/>
        </w:rPr>
        <w:t>一</w:t>
      </w:r>
      <w:proofErr w:type="gramEnd"/>
      <w:r w:rsidRPr="004373E9">
        <w:rPr>
          <w:rFonts w:ascii="方正仿宋简体" w:eastAsia="方正仿宋简体" w:hint="eastAsia"/>
          <w:spacing w:val="4"/>
          <w:sz w:val="32"/>
          <w:szCs w:val="32"/>
        </w:rPr>
        <w:t>目录三手册的编制审定工作。</w:t>
      </w:r>
    </w:p>
    <w:p w:rsidR="008F4EFF" w:rsidRPr="004373E9" w:rsidRDefault="008F4EFF" w:rsidP="008F4EFF">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2．以育人为根本，积极开展专业竞赛。</w:t>
      </w:r>
      <w:r w:rsidRPr="004373E9">
        <w:rPr>
          <w:rFonts w:ascii="方正仿宋简体" w:eastAsia="方正仿宋简体" w:hint="eastAsia"/>
          <w:spacing w:val="4"/>
          <w:sz w:val="32"/>
          <w:szCs w:val="32"/>
        </w:rPr>
        <w:t>组织承办了太原工业学院第七届电子技能大赛，全院参赛学生126人，共11人获得奖项。获奖学生直接获得参加2018山西省大学生电子设计竞赛的资格。组织我院学生参加2018年举办的第三届山西省大学生电子设计竞赛中，我院参赛队伍12支，参赛学生36名。在暑假期间，进行了为期一个月的集中培训和参赛作品制作。获得一等奖3项，二等奖3项，三等奖6项的优异成绩。组织承办了太原工业学院第三届物联网创业大赛，此次竞赛我院学生157人参赛，其中9人获奖。组织我院学生参加2018年国际大学生</w:t>
      </w:r>
      <w:proofErr w:type="spellStart"/>
      <w:r w:rsidRPr="004373E9">
        <w:rPr>
          <w:rFonts w:ascii="方正仿宋简体" w:eastAsia="方正仿宋简体" w:hint="eastAsia"/>
          <w:spacing w:val="4"/>
          <w:sz w:val="32"/>
          <w:szCs w:val="32"/>
        </w:rPr>
        <w:t>iCAN</w:t>
      </w:r>
      <w:proofErr w:type="spellEnd"/>
      <w:r w:rsidRPr="004373E9">
        <w:rPr>
          <w:rFonts w:ascii="方正仿宋简体" w:eastAsia="方正仿宋简体" w:hint="eastAsia"/>
          <w:spacing w:val="4"/>
          <w:sz w:val="32"/>
          <w:szCs w:val="32"/>
        </w:rPr>
        <w:t>创新创业大赛华北分赛区选拔赛，参赛队伍荣获“一等奖”一项，“二等奖”两项。其中一等奖被选参加2018年国际</w:t>
      </w:r>
      <w:proofErr w:type="spellStart"/>
      <w:r w:rsidRPr="004373E9">
        <w:rPr>
          <w:rFonts w:ascii="方正仿宋简体" w:eastAsia="方正仿宋简体" w:hint="eastAsia"/>
          <w:spacing w:val="4"/>
          <w:sz w:val="32"/>
          <w:szCs w:val="32"/>
        </w:rPr>
        <w:t>iCAN</w:t>
      </w:r>
      <w:proofErr w:type="spellEnd"/>
      <w:r w:rsidRPr="004373E9">
        <w:rPr>
          <w:rFonts w:ascii="方正仿宋简体" w:eastAsia="方正仿宋简体" w:hint="eastAsia"/>
          <w:spacing w:val="4"/>
          <w:sz w:val="32"/>
          <w:szCs w:val="32"/>
        </w:rPr>
        <w:t>创新创业大赛（中国选拔赛），代表我院参加2018年</w:t>
      </w:r>
      <w:proofErr w:type="spellStart"/>
      <w:r w:rsidRPr="004373E9">
        <w:rPr>
          <w:rFonts w:ascii="方正仿宋简体" w:eastAsia="方正仿宋简体" w:hint="eastAsia"/>
          <w:spacing w:val="4"/>
          <w:sz w:val="32"/>
          <w:szCs w:val="32"/>
        </w:rPr>
        <w:t>iCAN</w:t>
      </w:r>
      <w:proofErr w:type="spellEnd"/>
      <w:r w:rsidRPr="004373E9">
        <w:rPr>
          <w:rFonts w:ascii="方正仿宋简体" w:eastAsia="方正仿宋简体" w:hint="eastAsia"/>
          <w:spacing w:val="4"/>
          <w:sz w:val="32"/>
          <w:szCs w:val="32"/>
        </w:rPr>
        <w:t>中国赛区的总决赛，获得国家三等奖成绩。</w:t>
      </w:r>
    </w:p>
    <w:p w:rsidR="008F4EFF" w:rsidRPr="004373E9" w:rsidRDefault="008F4EFF" w:rsidP="008F4EFF">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三、全国贯彻落实高校思想政治工作会议、全国组织工作会议、全国教育大会精神，落实高校党建工作重点任务。</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根据学院党委的安排部署，系党总支通过集体学习、个人自学、网上推送、知识测试、交流讨论、撰写心得等形式组织了专题学习，取得了良好的学习效果。认真学习高校思想政治</w:t>
      </w:r>
      <w:r w:rsidRPr="004373E9">
        <w:rPr>
          <w:rFonts w:ascii="方正仿宋简体" w:eastAsia="方正仿宋简体" w:hint="eastAsia"/>
          <w:spacing w:val="4"/>
          <w:sz w:val="32"/>
          <w:szCs w:val="32"/>
        </w:rPr>
        <w:lastRenderedPageBreak/>
        <w:t>工作会议精神和十九大精神，教育党员干部要旗帜鲜明讲政治，坚定维护以习总书记为核心的党中央的权威性。引导广大党员坚定共产主义理想信念，坚定对中国共产党执政的信念，提升工作积极性。</w:t>
      </w:r>
    </w:p>
    <w:p w:rsidR="008F4EFF" w:rsidRPr="004373E9" w:rsidRDefault="008F4EFF" w:rsidP="008F4EFF">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四、认真落实“对标争先”建设计划、“双带头人”培育工程、党建“双创”、“五个到位”、“七个有力”。</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贯彻组织决定，领导支部活动，全年按照程序纳新学生党员48名，总支三个支部书记分别由张俊生（在读博士）、王瑾和薄晓宁担任，符合“双带头人”的标准，党建和教学科研融合，互相促进，团结了基层群众，推动了工作开展。</w:t>
      </w:r>
    </w:p>
    <w:p w:rsidR="008F4EFF" w:rsidRPr="004373E9" w:rsidRDefault="008F4EFF" w:rsidP="008F4EFF">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五、党总支牢牢把握意识形态工作领导权、抵御宗教渗透和防范校园传教、维护校园安全稳定。</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师生中无“法轮功”和“全能神”等邪教组织成员。未发生群体性事件和学生违法犯罪事件,职工和学生中无吸毒人员和刑满释放人员，至目前无艾滋病患者。</w:t>
      </w:r>
    </w:p>
    <w:p w:rsidR="008F4EFF" w:rsidRPr="004373E9" w:rsidRDefault="008F4EFF" w:rsidP="008F4EFF">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六、明确党总支履行主体责任，强化基层党建工作。</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坚持党政联席会议制度，民主决策各项事务。在干部推荐、专业发展、实验室建设及学生培养模式等方面积极发挥重要作用。积极落实总支书记“第一责任人”制度，按照“一岗双责”要求，落实分工负责制度，签订了各种责任书10余份。</w:t>
      </w:r>
    </w:p>
    <w:p w:rsidR="008F4EFF" w:rsidRPr="004373E9" w:rsidRDefault="008F4EFF" w:rsidP="008F4EFF">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七、按时保质保量的落实院党委安排的各项工作任务情况，党建工作卓有成效。</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lastRenderedPageBreak/>
        <w:t>形式多样学习十九大精神和习近平总书记的系列讲话，特别是总书记的教育思想，通过专题学习习总书记的教育思想、专题学习习总书记在教育大会上的讲话、网络上专题学习等方式来学习讨论并贯彻到实际工作中。根据学院党委的要求，我系组织全体教职工组织开展了纪念建党97周年的七个一活动，深入学习领会贯彻省委十一届六次全会精神。全系党员还集体观看电影《厉害了，我的国》、集体收看了《李司法的冬暖夏凉》、《榜样3》、《改革开放四十周年大会》等，同时党总支提出了“四年内把我系建设成团结进取美丽的</w:t>
      </w:r>
      <w:proofErr w:type="gramStart"/>
      <w:r w:rsidRPr="004373E9">
        <w:rPr>
          <w:rFonts w:ascii="方正仿宋简体" w:eastAsia="方正仿宋简体" w:hint="eastAsia"/>
          <w:spacing w:val="4"/>
          <w:sz w:val="32"/>
          <w:szCs w:val="32"/>
        </w:rPr>
        <w:t>太</w:t>
      </w:r>
      <w:proofErr w:type="gramEnd"/>
      <w:r w:rsidRPr="004373E9">
        <w:rPr>
          <w:rFonts w:ascii="方正仿宋简体" w:eastAsia="方正仿宋简体" w:hint="eastAsia"/>
          <w:spacing w:val="4"/>
          <w:sz w:val="32"/>
          <w:szCs w:val="32"/>
        </w:rPr>
        <w:t>工一流强系”的奋斗目标，激励全系党员“撸起袖子加油干”，一身正气跟党走，两袖清风干事业，三尺讲台育桃李，满腔热忱谱华章，把加强党风廉政建设落实到实际育人工作和行动。</w:t>
      </w:r>
    </w:p>
    <w:p w:rsidR="008F4EFF" w:rsidRPr="004373E9" w:rsidRDefault="008F4EFF" w:rsidP="008F4EFF">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八、全面落实全面从严治以及党风廉政建设主体责任和监督责任。</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进一步贯彻落实院纪委廉政谈话精神，重要节假日组织集中学习上级禁令通知，教育党员干部要忠诚、干净、担当，守好底线，坚持党风带教风学风，认真做好党风廉政建设工作。履行“八项规定”，</w:t>
      </w:r>
      <w:proofErr w:type="gramStart"/>
      <w:r w:rsidRPr="004373E9">
        <w:rPr>
          <w:rFonts w:ascii="方正仿宋简体" w:eastAsia="方正仿宋简体" w:hint="eastAsia"/>
          <w:spacing w:val="4"/>
          <w:sz w:val="32"/>
          <w:szCs w:val="32"/>
        </w:rPr>
        <w:t>构建风</w:t>
      </w:r>
      <w:proofErr w:type="gramEnd"/>
      <w:r w:rsidRPr="004373E9">
        <w:rPr>
          <w:rFonts w:ascii="方正仿宋简体" w:eastAsia="方正仿宋简体" w:hint="eastAsia"/>
          <w:spacing w:val="4"/>
          <w:sz w:val="32"/>
          <w:szCs w:val="32"/>
        </w:rPr>
        <w:t>清气正的政治生态。</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1．党总支与全体教工党员签订了党风廉政承诺书，与班主任逐一签订了廉洁自律承诺书和安全责任书，确保学生工作风清气正。</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2．十八大以来，我们</w:t>
      </w:r>
      <w:proofErr w:type="gramStart"/>
      <w:r w:rsidRPr="004373E9">
        <w:rPr>
          <w:rFonts w:ascii="方正仿宋简体" w:eastAsia="方正仿宋简体" w:hint="eastAsia"/>
          <w:spacing w:val="4"/>
          <w:sz w:val="32"/>
          <w:szCs w:val="32"/>
        </w:rPr>
        <w:t>党全面</w:t>
      </w:r>
      <w:proofErr w:type="gramEnd"/>
      <w:r w:rsidRPr="004373E9">
        <w:rPr>
          <w:rFonts w:ascii="方正仿宋简体" w:eastAsia="方正仿宋简体" w:hint="eastAsia"/>
          <w:spacing w:val="4"/>
          <w:sz w:val="32"/>
          <w:szCs w:val="32"/>
        </w:rPr>
        <w:t>推进党风廉政建设，这是党要</w:t>
      </w:r>
      <w:r w:rsidRPr="004373E9">
        <w:rPr>
          <w:rFonts w:ascii="方正仿宋简体" w:eastAsia="方正仿宋简体" w:hint="eastAsia"/>
          <w:spacing w:val="4"/>
          <w:sz w:val="32"/>
          <w:szCs w:val="32"/>
        </w:rPr>
        <w:lastRenderedPageBreak/>
        <w:t>管党、从严治党的必然要求。把“廉洁从教”确定为党员教师职业道德的一条规范，要做到“洁身自好”、“乐于奉献”。</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组织全体党员干部认真学习了《中共太原工业学院委员会关于落实严明政治纪律主体责任的实施办法》、《中共太原工业学院纪律检查委员会关于落实严明政治纪律监督责任的实施办法》、《中共太原工业学院委员会关于加强干部谈心谈话的实施意见》、《中共太原工业学院委员会关于落实中央八项规定精神实施细则》，落实各支部廉政思想学习任务。</w:t>
      </w:r>
    </w:p>
    <w:p w:rsidR="008F4EFF" w:rsidRPr="004373E9" w:rsidRDefault="008F4EFF" w:rsidP="008F4EFF">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九、存在的问题及改进思路</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担任总支书记的时间短，个人理论知识浅薄，工作经验少，今后要继续加强政治理论学习，进一步强化师生思想政治教育，创新形式，丰富内容，使大家乐于接受，喜闻乐见。同时不断总结管理经验，通过学习研究，以党建促进各方面工作开展。</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主体责任和监督责任认识不足，在工作上要进一步完善各项考核制度，用制度促转型，提高管理效率。领会学院改革的精神，制定相对科学的前瞻性强的制度。进一步凝练我系的一些课程，合理配置理论与实践的安排，凝练专业的精与专。</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3．班子成员忙于事务性多，深入教学第一线不够，要进一步深入课堂听课，把握教师教学动态，以教风促学风。为在应用转型的过程中，促进课堂改革，实现教学手段创新做好调研基础工作。</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lastRenderedPageBreak/>
        <w:t>4．工作上偶尔有懈怠情况，对学生了解不够，在学风建设上有急于求成的不正确思想，来年要进一步深入学生班团主题活动中，了解掌握学生的思想动态，更好地开展思想政治教育工作，循序渐进地促进</w:t>
      </w:r>
      <w:proofErr w:type="gramStart"/>
      <w:r w:rsidRPr="004373E9">
        <w:rPr>
          <w:rFonts w:ascii="方正仿宋简体" w:eastAsia="方正仿宋简体" w:hint="eastAsia"/>
          <w:spacing w:val="4"/>
          <w:sz w:val="32"/>
          <w:szCs w:val="32"/>
        </w:rPr>
        <w:t>进</w:t>
      </w:r>
      <w:proofErr w:type="gramEnd"/>
      <w:r w:rsidRPr="004373E9">
        <w:rPr>
          <w:rFonts w:ascii="方正仿宋简体" w:eastAsia="方正仿宋简体" w:hint="eastAsia"/>
          <w:spacing w:val="4"/>
          <w:sz w:val="32"/>
          <w:szCs w:val="32"/>
        </w:rPr>
        <w:t>学风建设，突出学生工作的专业特色与亮点。</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5．巡视组发现的问题。经过巡视组认真细致的工作，通过会议记录发现电子工程系党总支存在“以政代党”的现象，具体的典型表现在2015年9月1日、2015年11月3日和2016年12月15日的会议上。</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通过查看会议记录，与当事相关领导认真回忆，并依据事实，对发现的问题进行认真剖析和深刻反思。</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涉及到的三次会议均为本系的工作例会。我系工作例会召开的主要目的是安排近期相关工作。所以，惯例是前半段安排行政上工作，主要是教学、科研、师资、实验室等方面的，由系主任主持。后半段安排思想政治、党建、学生管理和工会等方面的工作，由系总支书记主持。最后由总支书记总结发言。</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事实说明党总支会议经常没有单独召开，而是与行政会议一起套开，记录本上也没有分开记录，这说明我们党总支存在党建的薄弱环节，需不断加强建设。</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（2）2015年11月3日召开的例会，同样，阎书记安排了政治学习任务，具体是要求大家在近期认真学习十八届五中全会精神，由于会议资料还没有成册下发，为方便大家自学，</w:t>
      </w:r>
      <w:r w:rsidRPr="004373E9">
        <w:rPr>
          <w:rFonts w:ascii="方正仿宋简体" w:eastAsia="方正仿宋简体" w:hint="eastAsia"/>
          <w:spacing w:val="4"/>
          <w:sz w:val="32"/>
          <w:szCs w:val="32"/>
        </w:rPr>
        <w:lastRenderedPageBreak/>
        <w:t>总支还将相关文件上传到系QQ群的</w:t>
      </w:r>
      <w:proofErr w:type="gramStart"/>
      <w:r w:rsidRPr="004373E9">
        <w:rPr>
          <w:rFonts w:ascii="方正仿宋简体" w:eastAsia="方正仿宋简体" w:hint="eastAsia"/>
          <w:spacing w:val="4"/>
          <w:sz w:val="32"/>
          <w:szCs w:val="32"/>
        </w:rPr>
        <w:t>群文件</w:t>
      </w:r>
      <w:proofErr w:type="gramEnd"/>
      <w:r w:rsidRPr="004373E9">
        <w:rPr>
          <w:rFonts w:ascii="方正仿宋简体" w:eastAsia="方正仿宋简体" w:hint="eastAsia"/>
          <w:spacing w:val="4"/>
          <w:sz w:val="32"/>
          <w:szCs w:val="32"/>
        </w:rPr>
        <w:t>中，让大家直接下载即可学习。这就是会议记录中第三项“十八届五中全会近期要学习，在群文件下载即可（学习）”的意思。</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事后反思，出现这个问题的主要原因是因为会议记录的不完整、不规范，</w:t>
      </w:r>
      <w:proofErr w:type="gramStart"/>
      <w:r w:rsidRPr="004373E9">
        <w:rPr>
          <w:rFonts w:ascii="方正仿宋简体" w:eastAsia="方正仿宋简体" w:hint="eastAsia"/>
          <w:spacing w:val="4"/>
          <w:sz w:val="32"/>
          <w:szCs w:val="32"/>
        </w:rPr>
        <w:t>事后系部领导</w:t>
      </w:r>
      <w:proofErr w:type="gramEnd"/>
      <w:r w:rsidRPr="004373E9">
        <w:rPr>
          <w:rFonts w:ascii="方正仿宋简体" w:eastAsia="方正仿宋简体" w:hint="eastAsia"/>
          <w:spacing w:val="4"/>
          <w:sz w:val="32"/>
          <w:szCs w:val="32"/>
        </w:rPr>
        <w:t>也没有认真检查审核导致的结果。这也说明我们基层党组织管理不严格，细节问题不关注，也就是我们的工作作风需不断提高。</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巡视组给我们提出的这些问题，都是需要我们认真对待、吸取教训并认真整改的。我们要不断加大基层党建工作推进力度，重点解决我们基层党组织和党员队伍建设出现的相关问题。要定期单独召开总支会议；严格执行“三会一课”制度；会议记录本分类规范记录。</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电子工程</w:t>
      </w:r>
      <w:proofErr w:type="gramStart"/>
      <w:r w:rsidRPr="004373E9">
        <w:rPr>
          <w:rFonts w:ascii="方正仿宋简体" w:eastAsia="方正仿宋简体" w:hint="eastAsia"/>
          <w:spacing w:val="4"/>
          <w:sz w:val="32"/>
          <w:szCs w:val="32"/>
        </w:rPr>
        <w:t>系还要</w:t>
      </w:r>
      <w:proofErr w:type="gramEnd"/>
      <w:r w:rsidRPr="004373E9">
        <w:rPr>
          <w:rFonts w:ascii="方正仿宋简体" w:eastAsia="方正仿宋简体" w:hint="eastAsia"/>
          <w:spacing w:val="4"/>
          <w:sz w:val="32"/>
          <w:szCs w:val="32"/>
        </w:rPr>
        <w:t>继续坚持</w:t>
      </w:r>
      <w:proofErr w:type="gramStart"/>
      <w:r w:rsidRPr="004373E9">
        <w:rPr>
          <w:rFonts w:ascii="方正仿宋简体" w:eastAsia="方正仿宋简体" w:hint="eastAsia"/>
          <w:spacing w:val="4"/>
          <w:sz w:val="32"/>
          <w:szCs w:val="32"/>
        </w:rPr>
        <w:t>从系部</w:t>
      </w:r>
      <w:proofErr w:type="gramEnd"/>
      <w:r w:rsidRPr="004373E9">
        <w:rPr>
          <w:rFonts w:ascii="方正仿宋简体" w:eastAsia="方正仿宋简体" w:hint="eastAsia"/>
          <w:spacing w:val="4"/>
          <w:sz w:val="32"/>
          <w:szCs w:val="32"/>
        </w:rPr>
        <w:t>政策制度到重要工作安排都要先经过党政联席会议讨论，通过后再实施或在例会上进行工作安排的流程，也要一直坚定不移的坚持党总支对全系各项工作的全局掌控。全面加强党对一切工作的领导，坚决杜绝出现任何“以政代党”现象。</w:t>
      </w:r>
    </w:p>
    <w:p w:rsidR="008F4EFF" w:rsidRPr="004373E9" w:rsidRDefault="008F4EFF" w:rsidP="008F4EFF">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今后，</w:t>
      </w:r>
      <w:proofErr w:type="gramStart"/>
      <w:r w:rsidRPr="004373E9">
        <w:rPr>
          <w:rFonts w:ascii="方正仿宋简体" w:eastAsia="方正仿宋简体" w:hint="eastAsia"/>
          <w:spacing w:val="4"/>
          <w:sz w:val="32"/>
          <w:szCs w:val="32"/>
        </w:rPr>
        <w:t>作为系部总支</w:t>
      </w:r>
      <w:proofErr w:type="gramEnd"/>
      <w:r w:rsidRPr="004373E9">
        <w:rPr>
          <w:rFonts w:ascii="方正仿宋简体" w:eastAsia="方正仿宋简体" w:hint="eastAsia"/>
          <w:spacing w:val="4"/>
          <w:sz w:val="32"/>
          <w:szCs w:val="32"/>
        </w:rPr>
        <w:t>书记要充分认识到自己的工作责任、更要认识到自己的政治责任，要不断提高政治理论修养，认真向老书记同志们学习，向优秀</w:t>
      </w:r>
      <w:proofErr w:type="gramStart"/>
      <w:r w:rsidRPr="004373E9">
        <w:rPr>
          <w:rFonts w:ascii="方正仿宋简体" w:eastAsia="方正仿宋简体" w:hint="eastAsia"/>
          <w:spacing w:val="4"/>
          <w:sz w:val="32"/>
          <w:szCs w:val="32"/>
        </w:rPr>
        <w:t>党总支系部学习</w:t>
      </w:r>
      <w:proofErr w:type="gramEnd"/>
      <w:r w:rsidRPr="004373E9">
        <w:rPr>
          <w:rFonts w:ascii="方正仿宋简体" w:eastAsia="方正仿宋简体" w:hint="eastAsia"/>
          <w:spacing w:val="4"/>
          <w:sz w:val="32"/>
          <w:szCs w:val="32"/>
        </w:rPr>
        <w:t>，继续发扬电子工程系优良传统，沿着党代会指引的道路，聚力党建，凝心全系，攻坚克难，为学院的发展贡献力量。</w:t>
      </w:r>
    </w:p>
    <w:p w:rsidR="007B5C7B" w:rsidRPr="008F4EFF" w:rsidRDefault="007B5C7B"/>
    <w:sectPr w:rsidR="007B5C7B" w:rsidRPr="008F4EFF" w:rsidSect="008F4EFF">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FF"/>
    <w:rsid w:val="007B5C7B"/>
    <w:rsid w:val="008F4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4379"/>
  <w15:chartTrackingRefBased/>
  <w15:docId w15:val="{17FA1BC4-7448-43D3-92A9-637E7A11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4EF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kaili</dc:creator>
  <cp:keywords/>
  <dc:description/>
  <cp:lastModifiedBy>wang kaili</cp:lastModifiedBy>
  <cp:revision>1</cp:revision>
  <dcterms:created xsi:type="dcterms:W3CDTF">2019-01-10T02:30:00Z</dcterms:created>
  <dcterms:modified xsi:type="dcterms:W3CDTF">2019-01-10T02:31:00Z</dcterms:modified>
</cp:coreProperties>
</file>