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9F" w:rsidRDefault="00AA0B9F" w:rsidP="00AA0B9F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AA0B9F" w:rsidRDefault="00AA0B9F" w:rsidP="00AA0B9F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AA0B9F" w:rsidRPr="004373E9" w:rsidRDefault="00AA0B9F" w:rsidP="00AA0B9F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bookmarkStart w:id="0" w:name="_GoBack"/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离退党总支书记</w:t>
      </w:r>
    </w:p>
    <w:bookmarkEnd w:id="0"/>
    <w:p w:rsidR="00AA0B9F" w:rsidRPr="004373E9" w:rsidRDefault="00AA0B9F" w:rsidP="00AA0B9F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2018年度抓党建述职报告</w:t>
      </w:r>
    </w:p>
    <w:p w:rsidR="00AA0B9F" w:rsidRPr="004373E9" w:rsidRDefault="00AA0B9F" w:rsidP="00AA0B9F">
      <w:pPr>
        <w:spacing w:line="560" w:lineRule="exact"/>
        <w:jc w:val="center"/>
        <w:rPr>
          <w:rFonts w:ascii="楷体" w:eastAsia="楷体" w:hAnsi="楷体"/>
          <w:spacing w:val="4"/>
          <w:sz w:val="44"/>
          <w:szCs w:val="44"/>
        </w:rPr>
      </w:pPr>
      <w:r w:rsidRPr="004373E9">
        <w:rPr>
          <w:rFonts w:ascii="楷体" w:eastAsia="楷体" w:hAnsi="楷体" w:hint="eastAsia"/>
          <w:spacing w:val="4"/>
          <w:sz w:val="32"/>
          <w:szCs w:val="32"/>
        </w:rPr>
        <w:t xml:space="preserve">离退党总支书记 </w:t>
      </w:r>
      <w:r w:rsidRPr="004373E9">
        <w:rPr>
          <w:rFonts w:ascii="楷体" w:eastAsia="楷体" w:hAnsi="楷体"/>
          <w:spacing w:val="4"/>
          <w:sz w:val="32"/>
          <w:szCs w:val="32"/>
        </w:rPr>
        <w:t xml:space="preserve"> </w:t>
      </w:r>
      <w:r w:rsidRPr="004373E9">
        <w:rPr>
          <w:rFonts w:ascii="楷体" w:eastAsia="楷体" w:hAnsi="楷体" w:hint="eastAsia"/>
          <w:spacing w:val="4"/>
          <w:sz w:val="32"/>
          <w:szCs w:val="32"/>
        </w:rPr>
        <w:t>赵建军</w:t>
      </w:r>
    </w:p>
    <w:p w:rsidR="00AA0B9F" w:rsidRPr="004373E9" w:rsidRDefault="00AA0B9F" w:rsidP="00AA0B9F">
      <w:pPr>
        <w:spacing w:line="560" w:lineRule="exact"/>
        <w:jc w:val="center"/>
        <w:rPr>
          <w:rFonts w:ascii="方正仿宋简体" w:eastAsia="方正仿宋简体" w:hint="eastAsia"/>
          <w:spacing w:val="4"/>
          <w:sz w:val="32"/>
          <w:szCs w:val="32"/>
        </w:rPr>
      </w:pPr>
    </w:p>
    <w:p w:rsidR="00AA0B9F" w:rsidRPr="004373E9" w:rsidRDefault="00AA0B9F" w:rsidP="00AA0B9F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一年来，在学院党、政领导下，认真学习贯彻习近平新时代中国特色社会主义思想，紧紧围绕学院的中心工作，认真做好离退休职工管理处的党建工作，努力促进离退休教职工队伍和谐稳定，现述职如下：</w:t>
      </w:r>
    </w:p>
    <w:p w:rsidR="00AA0B9F" w:rsidRPr="004373E9" w:rsidRDefault="00AA0B9F" w:rsidP="00AA0B9F">
      <w:pPr>
        <w:spacing w:line="560" w:lineRule="exact"/>
        <w:ind w:firstLineChars="200" w:firstLine="656"/>
        <w:rPr>
          <w:rFonts w:ascii="方正黑体简体" w:eastAsia="方正黑体简体" w:hAnsi="Times New Roman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Ansi="Times New Roman" w:hint="eastAsia"/>
          <w:spacing w:val="4"/>
          <w:sz w:val="32"/>
          <w:szCs w:val="32"/>
        </w:rPr>
        <w:t>一、认真组织学习贯彻落实学院党政布置的工作任务。</w:t>
      </w:r>
    </w:p>
    <w:p w:rsidR="00AA0B9F" w:rsidRPr="004373E9" w:rsidRDefault="00AA0B9F" w:rsidP="00AA0B9F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在院党、政的领导下，认真学习贯彻习近平新时代中国特色社会主义思想，坚定不移地贯彻执行党和国家的路线、方针和政策，在思想上、政治上、行动上和党中央保持高度一致，坚定共产主义理想信念，时刻保持谦虚谨慎的工作作风，牢固树立与时俱进的思想观念，做到讲大局、讲政治；能够时刻牢记入党誓词的承诺，认真履行党员的义务和权利，积极参加党的组织生活，按时交纳党费。在工作中能够和同志们互相尊重，互相帮助。注重联系群众，听取群众呼声，事事以集体和群众的利益为重；认真落实党风廉政建设责任制，强化党性党纪观念，严守党纪、政纪、国法，严格执行廉洁自律的各项规定，做到令行禁止，廉洁自律，不断转变工作作风，提高工作效率；积极贯彻落实中央、省委和学院关于基层党建工作的部署要求、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落实基层党建重点任务、推动全面从严治党，以离退休工作为出发点，着力积极贯彻落实十九大精神。结合离退处党员特点，以总支为指引，以党支部为核心，以党员大会为总揽，全年组织党员大会四次，党课三次，支委会七次。组织全体党员开展了党的十九大精神与实际结合点的体会活动，提升了对十九大精神的向心力和执行力；组织学习和落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实习总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教育思想、扫黑除恶专项斗争、安全稳定教育、关工委每月一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个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周日的对学生三观讲座等活动；学习省十一届六次全会精神两次；学习中国共产党纪律处分条例4次；通过学习和活动的开展，提升了党员的凝聚力和感召力，结合支部五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进工作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模式，结合离退人员特点，增强服务功能的拓展，加强了群众的向心力和弘扬社会主义核心价值观的思想境界，营造了对执行好党和国家路线、方针、政策、法律法规的思想基础和良好的政治素质与能力，对党和国家的中国梦与学院的发展目标充满了信心和希望。</w:t>
      </w:r>
    </w:p>
    <w:p w:rsidR="00AA0B9F" w:rsidRPr="004373E9" w:rsidRDefault="00AA0B9F" w:rsidP="00AA0B9F">
      <w:pPr>
        <w:spacing w:line="560" w:lineRule="exact"/>
        <w:ind w:firstLineChars="200" w:firstLine="656"/>
        <w:rPr>
          <w:rFonts w:ascii="方正黑体简体" w:eastAsia="方正黑体简体" w:hAnsi="Times New Roman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Ansi="Times New Roman" w:hint="eastAsia"/>
          <w:spacing w:val="4"/>
          <w:sz w:val="32"/>
          <w:szCs w:val="32"/>
        </w:rPr>
        <w:t>二、带头执行党风廉政建设和纠风工作。</w:t>
      </w:r>
    </w:p>
    <w:p w:rsidR="00AA0B9F" w:rsidRPr="004373E9" w:rsidRDefault="00AA0B9F" w:rsidP="00AA0B9F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按照中央八项规定精神，积极向和落实。按照“八项规定”的要求，首先要做到党员领导干部先行做表率，党员要在群众中起到示范和引领作用，要求别人做到的自己先要做到，要求别人不做的自己坚决不做，共同营造风清气正的教育教学环境。随着纠风力度的不断加大，要求更高，说明四风问题是萦绕在我们工作的方方面面，危害极大，要把纠风工作时刻放在心上，把为民服务的思想扛在肩上，树新风、扬正气，把反腐倡廉不折不扣地落到实处。</w:t>
      </w:r>
    </w:p>
    <w:p w:rsidR="00AA0B9F" w:rsidRPr="004373E9" w:rsidRDefault="00AA0B9F" w:rsidP="00AA0B9F">
      <w:pPr>
        <w:spacing w:line="560" w:lineRule="exact"/>
        <w:ind w:firstLineChars="200" w:firstLine="656"/>
        <w:rPr>
          <w:rFonts w:ascii="方正黑体简体" w:eastAsia="方正黑体简体" w:hAnsi="Times New Roman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Ansi="Times New Roman" w:hint="eastAsia"/>
          <w:spacing w:val="4"/>
          <w:sz w:val="32"/>
          <w:szCs w:val="32"/>
        </w:rPr>
        <w:lastRenderedPageBreak/>
        <w:t>三、履行基层党建工作责任情况。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党总支始终把党建工作放在首位，履行主体责任，组织领导学习和贯彻落实院党委的工作部署，开展党的各项活动，坚持中心组学习与自学相结合的学习方式和党总支成员讲党课制度，组织学习研讨活动7次；作为党总支书记履行了第一责任人的职责，本人积极带头学习和落实党中央、省委和院党委的指示精神，以三基建设为抓手，努力提升党总支的政治核心能力和党支部的战斗堡垒的能力，尤其是对十九大精神的继续学习和贯彻落实不放松、坚持四个意识、四个自信和两个维护的思想意识常提升，让每个党支部、党员领导干部和党员与党中央、院党委保持高度一致和认同感，极大的提高了党员的政治站位，增强了党员自觉强化四个意识，坚持四个自信，推动四个全面的自发行动；积极推动其他班子成员、总支委员、和党支部书记在各岗位，结合岗位工作带头学习党的文件精神和习总系列讲话，全面贯彻落实全国高校思想政治工作会议、全国组织工作会议、全国教育大会精神，对中组部、教育部党组制定的高校党建工作20项重点任务和我省细分解的45项工作任务进行了传达和落实，并积极宣传贯彻党的主张，各支部按照五个到位，七个有力的要求，全面落实到工作中去，把党的路线、方针、政策放到首位推动各项工作的落实，体现到为离退干部服务到位、关心到位，彰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显出党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的生机和感召力。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四、推进“两学一做”学习教育常态化制度化、开展“不忘初心，牢记使命”主题教育情况。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在这两项活动中，针对离退休老党员多，人数多，年龄大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等特点，开展形式多样的活动形式进行。以党员组织生活会为引领，开展形式多样的活动。支部工作以抓牢意识形态工作的领导权为抓手，抵御宗教渗透和防范校园传教，维护校园政治生态的和谐与稳定，把党的正能量和光荣历史及时代精神传承下去，结合开展的趣味运动会、健步走、棋牌比赛、重阳节为70岁以上老同志祝寿、“七一歌唱党的光辉历史，唱响习近平新时代中国特色的社会主义思想歌咏比赛”等活动为载体，使习近平中国特色社会主义思想得到大力弘扬。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五、感受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人的正确思想是从哪里来的呢，只有抛开自我，树立大思想、大概念的理念，以党和国家的大政方针为准绳和为人服务的思想境界为先导，才能使思想得到提升和净化，认识能力、水平得到提升。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在新的一年里做好党建与服务，开展好丰富多彩、有益身心健康的活动，营造舒适、健康、和谐、整洁的活动环境，让离退处活动中心更好地成为离退休职工学习、宣传、交流、娱乐的阵地。不忘初心，牢记使命，按照学院的工作部署、要求，做好本职工作，为离退休职工管理处党建工作的水平再上一个新台阶做出新贡献。</w:t>
      </w:r>
    </w:p>
    <w:p w:rsidR="00AA0B9F" w:rsidRPr="004373E9" w:rsidRDefault="00AA0B9F" w:rsidP="00AA0B9F">
      <w:pPr>
        <w:spacing w:line="54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 xml:space="preserve">谢谢各位！不妥之处敬请批评指正。  </w:t>
      </w:r>
    </w:p>
    <w:p w:rsidR="00AA0B9F" w:rsidRPr="00AA0B9F" w:rsidRDefault="00AA0B9F" w:rsidP="00AA0B9F">
      <w:pPr>
        <w:rPr>
          <w:rFonts w:hint="eastAsia"/>
        </w:rPr>
      </w:pPr>
    </w:p>
    <w:sectPr w:rsidR="00AA0B9F" w:rsidRPr="00AA0B9F" w:rsidSect="00C02850">
      <w:footerReference w:type="even" r:id="rId4"/>
      <w:footerReference w:type="default" r:id="rId5"/>
      <w:pgSz w:w="11906" w:h="16838" w:code="9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D2" w:rsidRPr="004C68D2" w:rsidRDefault="00AA0B9F">
    <w:pPr>
      <w:pStyle w:val="a3"/>
      <w:jc w:val="center"/>
      <w:rPr>
        <w:rFonts w:ascii="宋体" w:eastAsia="宋体" w:hAnsi="宋体"/>
        <w:sz w:val="28"/>
        <w:szCs w:val="28"/>
      </w:rPr>
    </w:pPr>
    <w:r w:rsidRPr="004C68D2">
      <w:rPr>
        <w:rFonts w:ascii="宋体" w:eastAsia="宋体" w:hAnsi="宋体"/>
        <w:sz w:val="28"/>
        <w:szCs w:val="28"/>
      </w:rPr>
      <w:fldChar w:fldCharType="begin"/>
    </w:r>
    <w:r w:rsidRPr="004C68D2">
      <w:rPr>
        <w:rFonts w:ascii="宋体" w:eastAsia="宋体" w:hAnsi="宋体"/>
        <w:sz w:val="28"/>
        <w:szCs w:val="28"/>
      </w:rPr>
      <w:instrText>PAGE   \* MERGEFORMAT</w:instrText>
    </w:r>
    <w:r w:rsidRPr="004C68D2">
      <w:rPr>
        <w:rFonts w:ascii="宋体" w:eastAsia="宋体" w:hAnsi="宋体"/>
        <w:sz w:val="28"/>
        <w:szCs w:val="28"/>
      </w:rPr>
      <w:fldChar w:fldCharType="separate"/>
    </w:r>
    <w:r w:rsidRPr="004C68D2">
      <w:rPr>
        <w:rFonts w:ascii="宋体" w:eastAsia="宋体" w:hAnsi="宋体"/>
        <w:sz w:val="28"/>
        <w:szCs w:val="28"/>
        <w:lang w:val="zh-CN"/>
      </w:rPr>
      <w:t>2</w:t>
    </w:r>
    <w:r w:rsidRPr="004C68D2">
      <w:rPr>
        <w:rFonts w:ascii="宋体" w:eastAsia="宋体" w:hAnsi="宋体"/>
        <w:sz w:val="28"/>
        <w:szCs w:val="28"/>
      </w:rPr>
      <w:fldChar w:fldCharType="end"/>
    </w:r>
  </w:p>
  <w:p w:rsidR="004C68D2" w:rsidRDefault="00AA0B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E2" w:rsidRPr="00C62AE2" w:rsidRDefault="00AA0B9F">
    <w:pPr>
      <w:pStyle w:val="a3"/>
      <w:jc w:val="center"/>
      <w:rPr>
        <w:rFonts w:ascii="宋体" w:eastAsia="宋体" w:hAnsi="宋体"/>
        <w:sz w:val="28"/>
        <w:szCs w:val="28"/>
      </w:rPr>
    </w:pPr>
    <w:r w:rsidRPr="00C62AE2">
      <w:rPr>
        <w:rFonts w:ascii="宋体" w:eastAsia="宋体" w:hAnsi="宋体"/>
        <w:sz w:val="28"/>
        <w:szCs w:val="28"/>
      </w:rPr>
      <w:fldChar w:fldCharType="begin"/>
    </w:r>
    <w:r w:rsidRPr="00C62AE2">
      <w:rPr>
        <w:rFonts w:ascii="宋体" w:eastAsia="宋体" w:hAnsi="宋体"/>
        <w:sz w:val="28"/>
        <w:szCs w:val="28"/>
      </w:rPr>
      <w:instrText>PAGE   \* MERGEFORMAT</w:instrText>
    </w:r>
    <w:r w:rsidRPr="00C62AE2">
      <w:rPr>
        <w:rFonts w:ascii="宋体" w:eastAsia="宋体" w:hAnsi="宋体"/>
        <w:sz w:val="28"/>
        <w:szCs w:val="28"/>
      </w:rPr>
      <w:fldChar w:fldCharType="separate"/>
    </w:r>
    <w:r w:rsidRPr="00C62AE2">
      <w:rPr>
        <w:rFonts w:ascii="宋体" w:eastAsia="宋体" w:hAnsi="宋体"/>
        <w:sz w:val="28"/>
        <w:szCs w:val="28"/>
        <w:lang w:val="zh-CN"/>
      </w:rPr>
      <w:t>2</w:t>
    </w:r>
    <w:r w:rsidRPr="00C62AE2">
      <w:rPr>
        <w:rFonts w:ascii="宋体" w:eastAsia="宋体" w:hAnsi="宋体"/>
        <w:sz w:val="28"/>
        <w:szCs w:val="28"/>
      </w:rPr>
      <w:fldChar w:fldCharType="end"/>
    </w:r>
  </w:p>
  <w:p w:rsidR="00C62AE2" w:rsidRDefault="00AA0B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3"/>
    <w:rsid w:val="007B5C7B"/>
    <w:rsid w:val="00AA0B9F"/>
    <w:rsid w:val="00E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C3C2"/>
  <w15:chartTrackingRefBased/>
  <w15:docId w15:val="{BA3C32C5-F559-4604-A508-FC5FAD2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07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A0B9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kaili</dc:creator>
  <cp:keywords/>
  <dc:description/>
  <cp:lastModifiedBy>wang kaili</cp:lastModifiedBy>
  <cp:revision>2</cp:revision>
  <dcterms:created xsi:type="dcterms:W3CDTF">2019-01-10T02:57:00Z</dcterms:created>
  <dcterms:modified xsi:type="dcterms:W3CDTF">2019-01-10T02:57:00Z</dcterms:modified>
</cp:coreProperties>
</file>